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7A59B4" w14:textId="489E3296" w:rsidR="00537809" w:rsidRPr="00B266B0" w:rsidRDefault="00537809" w:rsidP="00537809">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#12</w:t>
      </w:r>
      <w:r w:rsidR="00F42493">
        <w:rPr>
          <w:bCs/>
          <w:noProof w:val="0"/>
          <w:sz w:val="24"/>
          <w:szCs w:val="24"/>
        </w:rPr>
        <w:t>4</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23</w:t>
      </w:r>
      <w:r w:rsidR="00B669E9">
        <w:rPr>
          <w:bCs/>
          <w:noProof w:val="0"/>
          <w:sz w:val="24"/>
          <w:szCs w:val="24"/>
        </w:rPr>
        <w:t>1</w:t>
      </w:r>
      <w:r w:rsidR="0088027D">
        <w:rPr>
          <w:bCs/>
          <w:noProof w:val="0"/>
          <w:sz w:val="24"/>
          <w:szCs w:val="24"/>
        </w:rPr>
        <w:t>3429</w:t>
      </w:r>
    </w:p>
    <w:p w14:paraId="11776FA6" w14:textId="2DAC63F0" w:rsidR="00A209D6" w:rsidRPr="00465587" w:rsidRDefault="00F42493" w:rsidP="00A209D6">
      <w:pPr>
        <w:pStyle w:val="Header"/>
        <w:tabs>
          <w:tab w:val="right" w:pos="9639"/>
        </w:tabs>
        <w:rPr>
          <w:rFonts w:eastAsia="SimSun"/>
          <w:bCs/>
          <w:sz w:val="24"/>
          <w:szCs w:val="24"/>
          <w:lang w:eastAsia="zh-CN"/>
        </w:rPr>
      </w:pPr>
      <w:r>
        <w:rPr>
          <w:rFonts w:eastAsia="SimSun"/>
          <w:bCs/>
          <w:sz w:val="24"/>
          <w:szCs w:val="24"/>
          <w:lang w:eastAsia="zh-CN"/>
        </w:rPr>
        <w:t>Chicago</w:t>
      </w:r>
      <w:r w:rsidR="00537809" w:rsidRPr="002240E0">
        <w:rPr>
          <w:rFonts w:eastAsia="SimSun"/>
          <w:bCs/>
          <w:sz w:val="24"/>
          <w:szCs w:val="24"/>
          <w:lang w:eastAsia="zh-CN"/>
        </w:rPr>
        <w:t xml:space="preserve">, </w:t>
      </w:r>
      <w:r>
        <w:rPr>
          <w:rFonts w:eastAsia="SimSun"/>
          <w:bCs/>
          <w:sz w:val="24"/>
          <w:szCs w:val="24"/>
          <w:lang w:eastAsia="zh-CN"/>
        </w:rPr>
        <w:t>USA</w:t>
      </w:r>
      <w:r w:rsidR="00537809" w:rsidRPr="002240E0">
        <w:rPr>
          <w:rFonts w:eastAsia="SimSun"/>
          <w:bCs/>
          <w:sz w:val="24"/>
          <w:szCs w:val="24"/>
          <w:lang w:eastAsia="zh-CN"/>
        </w:rPr>
        <w:t xml:space="preserve">, </w:t>
      </w:r>
      <w:r>
        <w:rPr>
          <w:rFonts w:eastAsia="SimSun"/>
          <w:bCs/>
          <w:sz w:val="24"/>
          <w:szCs w:val="24"/>
          <w:lang w:eastAsia="zh-CN"/>
        </w:rPr>
        <w:t>13</w:t>
      </w:r>
      <w:r w:rsidR="0018542A">
        <w:rPr>
          <w:rFonts w:eastAsia="SimSun"/>
          <w:bCs/>
          <w:sz w:val="24"/>
          <w:szCs w:val="24"/>
          <w:lang w:eastAsia="zh-CN"/>
        </w:rPr>
        <w:t xml:space="preserve"> </w:t>
      </w:r>
      <w:r w:rsidR="00537809" w:rsidRPr="002240E0">
        <w:rPr>
          <w:rFonts w:eastAsia="SimSun"/>
          <w:bCs/>
          <w:sz w:val="24"/>
          <w:szCs w:val="24"/>
          <w:lang w:eastAsia="zh-CN"/>
        </w:rPr>
        <w:t xml:space="preserve">– </w:t>
      </w:r>
      <w:r w:rsidR="004E7553">
        <w:rPr>
          <w:rFonts w:eastAsia="SimSun"/>
          <w:bCs/>
          <w:sz w:val="24"/>
          <w:szCs w:val="24"/>
          <w:lang w:eastAsia="zh-CN"/>
        </w:rPr>
        <w:t>1</w:t>
      </w:r>
      <w:r>
        <w:rPr>
          <w:rFonts w:eastAsia="SimSun"/>
          <w:bCs/>
          <w:sz w:val="24"/>
          <w:szCs w:val="24"/>
          <w:lang w:eastAsia="zh-CN"/>
        </w:rPr>
        <w:t>7</w:t>
      </w:r>
      <w:r w:rsidR="00537809" w:rsidRPr="002240E0">
        <w:rPr>
          <w:rFonts w:eastAsia="SimSun"/>
          <w:bCs/>
          <w:sz w:val="24"/>
          <w:szCs w:val="24"/>
          <w:lang w:eastAsia="zh-CN"/>
        </w:rPr>
        <w:t xml:space="preserve"> </w:t>
      </w:r>
      <w:r>
        <w:rPr>
          <w:rFonts w:eastAsia="SimSun"/>
          <w:bCs/>
          <w:sz w:val="24"/>
          <w:szCs w:val="24"/>
          <w:lang w:eastAsia="zh-CN"/>
        </w:rPr>
        <w:t>November</w:t>
      </w:r>
      <w:r w:rsidR="00537809" w:rsidRPr="002240E0">
        <w:rPr>
          <w:rFonts w:eastAsia="SimSun"/>
          <w:bCs/>
          <w:sz w:val="24"/>
          <w:szCs w:val="24"/>
          <w:lang w:eastAsia="zh-CN"/>
        </w:rPr>
        <w:t xml:space="preserve"> 202</w:t>
      </w:r>
      <w:r w:rsidR="00537809">
        <w:rPr>
          <w:rFonts w:eastAsia="SimSun"/>
          <w:bCs/>
          <w:sz w:val="24"/>
          <w:szCs w:val="24"/>
          <w:lang w:eastAsia="zh-CN"/>
        </w:rPr>
        <w:t>3</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599C843B" w14:textId="77777777" w:rsidR="00570E7A" w:rsidRPr="00B266B0" w:rsidRDefault="00570E7A" w:rsidP="00570E7A">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Pr>
          <w:rFonts w:cs="Arial"/>
          <w:b/>
          <w:bCs/>
          <w:sz w:val="24"/>
          <w:lang w:eastAsia="ja-JP"/>
        </w:rPr>
        <w:t>7.20.2</w:t>
      </w:r>
    </w:p>
    <w:p w14:paraId="6489C27E" w14:textId="77777777" w:rsidR="00570E7A" w:rsidRPr="00B266B0" w:rsidRDefault="00570E7A" w:rsidP="00570E7A">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13F74DAB" w14:textId="31E808F5" w:rsidR="00570E7A" w:rsidRPr="005B3540" w:rsidRDefault="00570E7A" w:rsidP="00570E7A">
      <w:pPr>
        <w:ind w:left="1985" w:hanging="1985"/>
        <w:rPr>
          <w:rFonts w:ascii="Arial" w:hAnsi="Arial" w:cs="Arial"/>
          <w:b/>
          <w:bCs/>
          <w:sz w:val="24"/>
        </w:rPr>
      </w:pPr>
      <w:r w:rsidRPr="005B3540">
        <w:rPr>
          <w:rFonts w:ascii="Arial" w:hAnsi="Arial" w:cs="Arial"/>
          <w:b/>
          <w:bCs/>
          <w:sz w:val="24"/>
        </w:rPr>
        <w:t>Title:</w:t>
      </w:r>
      <w:r w:rsidRPr="005B3540">
        <w:rPr>
          <w:rFonts w:ascii="Arial" w:hAnsi="Arial" w:cs="Arial"/>
          <w:b/>
          <w:bCs/>
          <w:sz w:val="24"/>
        </w:rPr>
        <w:tab/>
      </w:r>
      <w:r>
        <w:rPr>
          <w:rFonts w:ascii="Arial" w:hAnsi="Arial" w:cs="Arial"/>
          <w:b/>
          <w:bCs/>
          <w:sz w:val="24"/>
        </w:rPr>
        <w:t>Miscellaneous issues with 2 TAGs framework</w:t>
      </w:r>
    </w:p>
    <w:p w14:paraId="116B5032" w14:textId="77777777" w:rsidR="00570E7A" w:rsidRPr="00B266B0" w:rsidRDefault="00570E7A" w:rsidP="00570E7A">
      <w:pPr>
        <w:ind w:left="1985" w:hanging="1985"/>
        <w:rPr>
          <w:rFonts w:ascii="Arial" w:hAnsi="Arial" w:cs="Arial"/>
          <w:b/>
          <w:bCs/>
          <w:sz w:val="24"/>
        </w:rPr>
      </w:pPr>
      <w:r>
        <w:rPr>
          <w:rFonts w:ascii="Arial" w:hAnsi="Arial" w:cs="Arial"/>
          <w:b/>
          <w:bCs/>
          <w:sz w:val="24"/>
        </w:rPr>
        <w:t>WID/SID:</w:t>
      </w:r>
      <w:r>
        <w:rPr>
          <w:rFonts w:ascii="Arial" w:hAnsi="Arial" w:cs="Arial"/>
          <w:b/>
          <w:bCs/>
          <w:sz w:val="24"/>
        </w:rPr>
        <w:tab/>
      </w:r>
      <w:r w:rsidRPr="005B3540">
        <w:rPr>
          <w:rFonts w:ascii="Arial" w:hAnsi="Arial" w:cs="Arial"/>
          <w:b/>
          <w:bCs/>
          <w:sz w:val="24"/>
        </w:rPr>
        <w:t>NR_MIMO_evo_DL_UL-Core</w:t>
      </w:r>
      <w:r>
        <w:rPr>
          <w:rFonts w:ascii="Arial" w:hAnsi="Arial" w:cs="Arial"/>
          <w:b/>
          <w:bCs/>
          <w:sz w:val="24"/>
        </w:rPr>
        <w:t xml:space="preserve"> - Release 18</w:t>
      </w:r>
    </w:p>
    <w:p w14:paraId="5CF0550B" w14:textId="77777777" w:rsidR="00570E7A" w:rsidRPr="00B266B0" w:rsidRDefault="00570E7A" w:rsidP="00570E7A">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4854EE57" w14:textId="58279091" w:rsidR="009339CB" w:rsidRDefault="008E6A80" w:rsidP="009339CB">
      <w:r>
        <w:t>This TDoc discusses some remaining issues with 2 TAGs framework.</w:t>
      </w:r>
    </w:p>
    <w:p w14:paraId="7D484B6E" w14:textId="788097CC" w:rsidR="009339CB" w:rsidRPr="006E13D1" w:rsidRDefault="009339CB" w:rsidP="009339CB">
      <w:pPr>
        <w:pStyle w:val="Heading1"/>
      </w:pPr>
      <w:r w:rsidRPr="006E13D1">
        <w:t>2</w:t>
      </w:r>
      <w:r w:rsidRPr="006E13D1">
        <w:tab/>
      </w:r>
      <w:r w:rsidR="00220874">
        <w:t>Discussion</w:t>
      </w:r>
    </w:p>
    <w:p w14:paraId="5982B445" w14:textId="361313D4" w:rsidR="009339CB" w:rsidRPr="006E13D1" w:rsidRDefault="009339CB" w:rsidP="009339CB">
      <w:pPr>
        <w:pStyle w:val="Heading2"/>
      </w:pPr>
      <w:r>
        <w:t>2</w:t>
      </w:r>
      <w:r w:rsidRPr="006E13D1">
        <w:t>.1</w:t>
      </w:r>
      <w:r w:rsidRPr="006E13D1">
        <w:tab/>
      </w:r>
      <w:r w:rsidR="00220874">
        <w:t>2 TAG configuration upon RRC Resume</w:t>
      </w:r>
    </w:p>
    <w:p w14:paraId="508D3798" w14:textId="663B1161" w:rsidR="00220874" w:rsidRDefault="00220874" w:rsidP="009339CB">
      <w:r>
        <w:t xml:space="preserve">In the post meeting email discussion [204], it was discussed if TAG indication in MSGB </w:t>
      </w:r>
      <w:r w:rsidRPr="00791440">
        <w:rPr>
          <w:i/>
          <w:iCs/>
        </w:rPr>
        <w:t>successRAR</w:t>
      </w:r>
      <w:r>
        <w:t xml:space="preserve"> would be needed in the case the UE was released to RRC_INACTIVE mode and resumes its connection to RRC_CONNECTED. </w:t>
      </w:r>
      <w:r w:rsidR="00791440">
        <w:t xml:space="preserve">The indication would be only needed in case the UE would retain the 2 PTAGs configuration for the Serving Cell which was either the UE’s PCell or PSCell upon receiving </w:t>
      </w:r>
      <w:r w:rsidR="00791440" w:rsidRPr="00791440">
        <w:rPr>
          <w:i/>
          <w:iCs/>
        </w:rPr>
        <w:t>RRCRelease</w:t>
      </w:r>
      <w:r w:rsidR="00791440">
        <w:t xml:space="preserve"> with </w:t>
      </w:r>
      <w:r w:rsidR="00791440">
        <w:rPr>
          <w:i/>
          <w:iCs/>
        </w:rPr>
        <w:t>suspendConfig</w:t>
      </w:r>
      <w:r w:rsidR="00791440">
        <w:t>.</w:t>
      </w:r>
    </w:p>
    <w:p w14:paraId="7DFEA2D6" w14:textId="177C4619" w:rsidR="00791440" w:rsidRDefault="00791440" w:rsidP="009339CB">
      <w:r>
        <w:t>Retaining the 2 PTAG configuration would be only meaningful if the UE resumes its connection in the previous PCell, in any other options it would not work given the UE does not know the NW capability for 2 TAGs per Serving Cell from system information. Hence, any reselection during the RRC_INACTIVE mode would anyway mean that the 2 PTAG configuration is released.</w:t>
      </w:r>
    </w:p>
    <w:p w14:paraId="4B6B1E12" w14:textId="125CE649" w:rsidR="00791440" w:rsidRDefault="00791440" w:rsidP="009339CB">
      <w:r>
        <w:t>Since the use case to retain the 2 PTAG configuration is limited and NW anyway needs to reacquire timing for the other PTAG (after the RRC resume procedure) via PDCCH order, it seems there is no benefit of retaining the 2 PTAG configuration upon RRC resume procedure.</w:t>
      </w:r>
    </w:p>
    <w:p w14:paraId="0F8BD762" w14:textId="05E9D51F" w:rsidR="00791440" w:rsidRDefault="00791440" w:rsidP="009339CB">
      <w:pPr>
        <w:rPr>
          <w:b/>
          <w:bCs/>
        </w:rPr>
      </w:pPr>
      <w:r>
        <w:rPr>
          <w:b/>
          <w:bCs/>
        </w:rPr>
        <w:t xml:space="preserve">Proposal 1: UE releases the 2 PTAG configuration upon RRC resume procedure. TAG indication in MSGB </w:t>
      </w:r>
      <w:r w:rsidRPr="00791440">
        <w:rPr>
          <w:b/>
          <w:bCs/>
          <w:i/>
          <w:iCs/>
        </w:rPr>
        <w:t>successRAR</w:t>
      </w:r>
      <w:r>
        <w:rPr>
          <w:b/>
          <w:bCs/>
        </w:rPr>
        <w:t xml:space="preserve"> is, hence, not needed.</w:t>
      </w:r>
    </w:p>
    <w:p w14:paraId="13F717E1" w14:textId="37351E02" w:rsidR="00791440" w:rsidRDefault="007E7A69" w:rsidP="007E7A69">
      <w:pPr>
        <w:pStyle w:val="Heading2"/>
      </w:pPr>
      <w:r>
        <w:t>2.2</w:t>
      </w:r>
      <w:r>
        <w:tab/>
        <w:t>Consistent usage of terminology in the CR</w:t>
      </w:r>
    </w:p>
    <w:p w14:paraId="4F4A9895" w14:textId="134AF520" w:rsidR="007E7A69" w:rsidRDefault="00BC28FB" w:rsidP="007E7A69">
      <w:r>
        <w:t xml:space="preserve">Current running MAC CR uses inconsistent terminology when referring to the same thing, </w:t>
      </w:r>
      <w:proofErr w:type="gramStart"/>
      <w:r>
        <w:t>e.g.,:</w:t>
      </w:r>
      <w:proofErr w:type="gramEnd"/>
    </w:p>
    <w:p w14:paraId="3AC5A08B" w14:textId="6AD2B4AA" w:rsidR="00BC28FB" w:rsidRDefault="00BC28FB" w:rsidP="007E7A69">
      <w:r>
        <w:tab/>
        <w:t>-</w:t>
      </w:r>
      <w:r>
        <w:tab/>
        <w:t>“</w:t>
      </w:r>
      <w:r w:rsidRPr="002C50AC">
        <w:rPr>
          <w:noProof/>
        </w:rPr>
        <w:t xml:space="preserve">for a Serving Cell </w:t>
      </w:r>
      <w:r>
        <w:rPr>
          <w:noProof/>
        </w:rPr>
        <w:t>not configured with two TAGs</w:t>
      </w:r>
      <w:proofErr w:type="gramStart"/>
      <w:r>
        <w:t>”;</w:t>
      </w:r>
      <w:proofErr w:type="gramEnd"/>
    </w:p>
    <w:p w14:paraId="65628613" w14:textId="3069CF6D" w:rsidR="00BC28FB" w:rsidRDefault="00BC28FB" w:rsidP="007E7A69">
      <w:pPr>
        <w:rPr>
          <w:noProof/>
        </w:rPr>
      </w:pPr>
      <w:r>
        <w:tab/>
        <w:t>-</w:t>
      </w:r>
      <w:r>
        <w:tab/>
        <w:t>“</w:t>
      </w:r>
      <w:r w:rsidRPr="002C50AC">
        <w:rPr>
          <w:noProof/>
        </w:rPr>
        <w:t xml:space="preserve">for all Serving Cells </w:t>
      </w:r>
      <w:r>
        <w:rPr>
          <w:noProof/>
        </w:rPr>
        <w:t>configured with only</w:t>
      </w:r>
      <w:r w:rsidRPr="002C50AC">
        <w:rPr>
          <w:noProof/>
        </w:rPr>
        <w:t xml:space="preserve"> this TAG</w:t>
      </w:r>
      <w:r>
        <w:rPr>
          <w:noProof/>
        </w:rPr>
        <w:t>”.</w:t>
      </w:r>
    </w:p>
    <w:p w14:paraId="5903121A" w14:textId="74663105" w:rsidR="00BC28FB" w:rsidRDefault="00BC28FB" w:rsidP="007E7A69">
      <w:pPr>
        <w:rPr>
          <w:noProof/>
        </w:rPr>
      </w:pPr>
      <w:r>
        <w:rPr>
          <w:noProof/>
        </w:rPr>
        <w:t>It would be extremely important to use consistent terminology throughout the specifiaction to make the implementation of the feature as smooth as possible.</w:t>
      </w:r>
    </w:p>
    <w:p w14:paraId="5BA8B095" w14:textId="76C6DFD3" w:rsidR="00BC28FB" w:rsidRDefault="00BC28FB" w:rsidP="007E7A69">
      <w:pPr>
        <w:rPr>
          <w:b/>
          <w:bCs/>
        </w:rPr>
      </w:pPr>
      <w:r>
        <w:rPr>
          <w:b/>
          <w:bCs/>
        </w:rPr>
        <w:t>Proposal 2: Ensure usage of consistent terminology throughout the specification.</w:t>
      </w:r>
    </w:p>
    <w:p w14:paraId="0CF5DF09" w14:textId="2E222002" w:rsidR="00BC28FB" w:rsidRDefault="00BC28FB" w:rsidP="007E7A69">
      <w:r>
        <w:t xml:space="preserve">For this </w:t>
      </w:r>
      <w:proofErr w:type="gramStart"/>
      <w:r>
        <w:t>particular naming</w:t>
      </w:r>
      <w:proofErr w:type="gramEnd"/>
      <w:r>
        <w:t xml:space="preserve"> convention above, specification does not recognize a case where there is “only one TAG configured”, e.g., for PCell since there is one TAG by default. In these kinds of situations, conventionally, we use that something is </w:t>
      </w:r>
      <w:r>
        <w:rPr>
          <w:b/>
          <w:bCs/>
        </w:rPr>
        <w:t>not configured with a feature</w:t>
      </w:r>
      <w:r>
        <w:t xml:space="preserve">, and in this </w:t>
      </w:r>
      <w:proofErr w:type="gramStart"/>
      <w:r>
        <w:t>particular case</w:t>
      </w:r>
      <w:proofErr w:type="gramEnd"/>
      <w:r>
        <w:t xml:space="preserve"> if would mean that the “Serving Cell is not configured with two TAGs”.</w:t>
      </w:r>
    </w:p>
    <w:p w14:paraId="7F9DBD3E" w14:textId="4809852E" w:rsidR="00BC28FB" w:rsidRPr="00BC28FB" w:rsidRDefault="00BC28FB" w:rsidP="007E7A69">
      <w:pPr>
        <w:rPr>
          <w:b/>
          <w:bCs/>
        </w:rPr>
      </w:pPr>
      <w:r>
        <w:rPr>
          <w:b/>
          <w:bCs/>
        </w:rPr>
        <w:t>Proposal 3: Use “Serving Cell not configured with two TAGs” in the MAC CR to describe the case where Serving Cell is associated with one TAG.</w:t>
      </w:r>
    </w:p>
    <w:p w14:paraId="150CC90E" w14:textId="612C9013" w:rsidR="007E7A69" w:rsidRDefault="007E7A69" w:rsidP="007E7A69">
      <w:pPr>
        <w:pStyle w:val="Heading2"/>
      </w:pPr>
      <w:r>
        <w:lastRenderedPageBreak/>
        <w:t>2.3</w:t>
      </w:r>
      <w:r>
        <w:tab/>
        <w:t>Releasing SPS upon TAT expiry</w:t>
      </w:r>
    </w:p>
    <w:p w14:paraId="6A6D1877" w14:textId="3FCDCF96" w:rsidR="007E7A69" w:rsidRDefault="00C81132" w:rsidP="007E7A69">
      <w:r>
        <w:t>Upon TAT expiry when the Serving Cell is configured with two TAGs, the release of SPS is described as follows in the running MAC CR:</w:t>
      </w:r>
    </w:p>
    <w:tbl>
      <w:tblPr>
        <w:tblStyle w:val="TableGrid"/>
        <w:tblW w:w="0" w:type="auto"/>
        <w:tblLook w:val="04A0" w:firstRow="1" w:lastRow="0" w:firstColumn="1" w:lastColumn="0" w:noHBand="0" w:noVBand="1"/>
      </w:tblPr>
      <w:tblGrid>
        <w:gridCol w:w="9631"/>
      </w:tblGrid>
      <w:tr w:rsidR="00C81132" w14:paraId="7A71B65D" w14:textId="77777777" w:rsidTr="00C81132">
        <w:tc>
          <w:tcPr>
            <w:tcW w:w="9631" w:type="dxa"/>
          </w:tcPr>
          <w:p w14:paraId="78713BDA" w14:textId="77777777" w:rsidR="00C81132" w:rsidRPr="00C81132" w:rsidRDefault="00C81132" w:rsidP="00C81132">
            <w:pPr>
              <w:overflowPunct w:val="0"/>
              <w:autoSpaceDE w:val="0"/>
              <w:autoSpaceDN w:val="0"/>
              <w:adjustRightInd w:val="0"/>
              <w:ind w:left="852" w:hanging="284"/>
              <w:textAlignment w:val="baseline"/>
              <w:rPr>
                <w:lang w:eastAsia="ko-KR"/>
              </w:rPr>
            </w:pPr>
            <w:r w:rsidRPr="00C81132">
              <w:rPr>
                <w:lang w:eastAsia="ko-KR"/>
              </w:rPr>
              <w:t xml:space="preserve">2&gt; else if the </w:t>
            </w:r>
            <w:r w:rsidRPr="00C81132">
              <w:rPr>
                <w:i/>
                <w:lang w:eastAsia="ko-KR"/>
              </w:rPr>
              <w:t>timeAlignmentTimer</w:t>
            </w:r>
            <w:r w:rsidRPr="00C81132">
              <w:rPr>
                <w:lang w:eastAsia="ko-KR"/>
              </w:rPr>
              <w:t xml:space="preserve"> is associated with a TAG, then for all Serving Cells configured with this TAG and the other TAG and for which the </w:t>
            </w:r>
            <w:r w:rsidRPr="00C81132">
              <w:rPr>
                <w:i/>
                <w:lang w:eastAsia="ko-KR"/>
              </w:rPr>
              <w:t>timeAlignmentTimer</w:t>
            </w:r>
            <w:r w:rsidRPr="00C81132">
              <w:rPr>
                <w:lang w:eastAsia="ko-KR"/>
              </w:rPr>
              <w:t xml:space="preserve"> </w:t>
            </w:r>
            <w:r w:rsidRPr="00C81132">
              <w:rPr>
                <w:lang w:eastAsia="ja-JP"/>
              </w:rPr>
              <w:t>associated with the other TAG</w:t>
            </w:r>
            <w:r w:rsidRPr="00C81132">
              <w:rPr>
                <w:noProof/>
                <w:lang w:eastAsia="ja-JP"/>
              </w:rPr>
              <w:t xml:space="preserve"> </w:t>
            </w:r>
            <w:r w:rsidRPr="00C81132">
              <w:rPr>
                <w:lang w:eastAsia="ko-KR"/>
              </w:rPr>
              <w:t xml:space="preserve">is </w:t>
            </w:r>
            <w:proofErr w:type="gramStart"/>
            <w:r w:rsidRPr="00C81132">
              <w:rPr>
                <w:lang w:eastAsia="ko-KR"/>
              </w:rPr>
              <w:t>running;</w:t>
            </w:r>
            <w:proofErr w:type="gramEnd"/>
          </w:p>
          <w:p w14:paraId="2B120F29" w14:textId="77777777" w:rsidR="00C81132" w:rsidRPr="00C81132" w:rsidRDefault="00C81132" w:rsidP="00C81132">
            <w:pPr>
              <w:overflowPunct w:val="0"/>
              <w:autoSpaceDE w:val="0"/>
              <w:autoSpaceDN w:val="0"/>
              <w:adjustRightInd w:val="0"/>
              <w:ind w:left="1135" w:hanging="284"/>
              <w:textAlignment w:val="baseline"/>
              <w:rPr>
                <w:noProof/>
                <w:lang w:eastAsia="ko-KR"/>
              </w:rPr>
            </w:pPr>
            <w:r w:rsidRPr="00C81132">
              <w:rPr>
                <w:noProof/>
                <w:lang w:eastAsia="ko-KR"/>
              </w:rPr>
              <w:t>3&gt;</w:t>
            </w:r>
            <w:r w:rsidRPr="00C81132">
              <w:rPr>
                <w:noProof/>
                <w:lang w:eastAsia="ja-JP"/>
              </w:rPr>
              <w:tab/>
              <w:t xml:space="preserve">notify RRC to release PUCCH, if the corresponding activated TCI states are </w:t>
            </w:r>
            <w:r w:rsidRPr="00C81132">
              <w:rPr>
                <w:noProof/>
                <w:lang w:eastAsia="ko-KR"/>
              </w:rPr>
              <w:t xml:space="preserve">associated with the TAG of the expired </w:t>
            </w:r>
            <w:r w:rsidRPr="00C81132">
              <w:rPr>
                <w:i/>
                <w:lang w:eastAsia="ko-KR"/>
              </w:rPr>
              <w:t>timeAlignmentTimer</w:t>
            </w:r>
            <w:r w:rsidRPr="00C81132">
              <w:rPr>
                <w:noProof/>
                <w:lang w:eastAsia="ja-JP"/>
              </w:rPr>
              <w:t xml:space="preserve">, </w:t>
            </w:r>
          </w:p>
          <w:p w14:paraId="6EDC6033" w14:textId="77777777" w:rsidR="00C81132" w:rsidRPr="00C81132" w:rsidRDefault="00C81132" w:rsidP="00C81132">
            <w:pPr>
              <w:overflowPunct w:val="0"/>
              <w:autoSpaceDE w:val="0"/>
              <w:autoSpaceDN w:val="0"/>
              <w:adjustRightInd w:val="0"/>
              <w:ind w:left="1135" w:hanging="284"/>
              <w:textAlignment w:val="baseline"/>
              <w:rPr>
                <w:noProof/>
                <w:lang w:eastAsia="ja-JP"/>
              </w:rPr>
            </w:pPr>
            <w:r w:rsidRPr="00C81132">
              <w:rPr>
                <w:noProof/>
                <w:lang w:eastAsia="ko-KR"/>
              </w:rPr>
              <w:t>3&gt;</w:t>
            </w:r>
            <w:r w:rsidRPr="00C81132">
              <w:rPr>
                <w:noProof/>
                <w:lang w:eastAsia="ja-JP"/>
              </w:rPr>
              <w:tab/>
              <w:t>notify RRC to release SRS</w:t>
            </w:r>
            <w:r w:rsidRPr="00C81132">
              <w:rPr>
                <w:noProof/>
                <w:lang w:eastAsia="ko-KR"/>
              </w:rPr>
              <w:t xml:space="preserve">, if </w:t>
            </w:r>
            <w:r w:rsidRPr="00C81132">
              <w:rPr>
                <w:noProof/>
                <w:lang w:eastAsia="ja-JP"/>
              </w:rPr>
              <w:t>the</w:t>
            </w:r>
            <w:r w:rsidRPr="00C81132">
              <w:rPr>
                <w:noProof/>
                <w:lang w:eastAsia="ko-KR"/>
              </w:rPr>
              <w:t xml:space="preserve"> corresponding activated</w:t>
            </w:r>
            <w:r w:rsidRPr="00C81132">
              <w:rPr>
                <w:noProof/>
                <w:lang w:eastAsia="ja-JP"/>
              </w:rPr>
              <w:t xml:space="preserve"> TCI states </w:t>
            </w:r>
            <w:r w:rsidRPr="00C81132">
              <w:rPr>
                <w:noProof/>
                <w:lang w:eastAsia="ko-KR"/>
              </w:rPr>
              <w:t xml:space="preserve">are associated with the TAG of the expired </w:t>
            </w:r>
            <w:proofErr w:type="gramStart"/>
            <w:r w:rsidRPr="00C81132">
              <w:rPr>
                <w:i/>
                <w:lang w:eastAsia="ko-KR"/>
              </w:rPr>
              <w:t>timeAlignmentTimer</w:t>
            </w:r>
            <w:r w:rsidRPr="00C81132">
              <w:rPr>
                <w:noProof/>
                <w:lang w:eastAsia="ja-JP"/>
              </w:rPr>
              <w:t>;</w:t>
            </w:r>
            <w:proofErr w:type="gramEnd"/>
          </w:p>
          <w:p w14:paraId="1763693C" w14:textId="77777777" w:rsidR="00C81132" w:rsidRPr="00C81132" w:rsidRDefault="00C81132" w:rsidP="00C81132">
            <w:pPr>
              <w:overflowPunct w:val="0"/>
              <w:autoSpaceDE w:val="0"/>
              <w:autoSpaceDN w:val="0"/>
              <w:adjustRightInd w:val="0"/>
              <w:ind w:left="1135" w:hanging="284"/>
              <w:textAlignment w:val="baseline"/>
              <w:rPr>
                <w:noProof/>
                <w:lang w:eastAsia="ko-KR"/>
              </w:rPr>
            </w:pPr>
            <w:r w:rsidRPr="00C81132">
              <w:rPr>
                <w:noProof/>
                <w:highlight w:val="yellow"/>
                <w:lang w:eastAsia="ko-KR"/>
              </w:rPr>
              <w:t>3&gt;</w:t>
            </w:r>
            <w:r w:rsidRPr="00C81132">
              <w:rPr>
                <w:noProof/>
                <w:highlight w:val="yellow"/>
                <w:lang w:eastAsia="ko-KR"/>
              </w:rPr>
              <w:tab/>
              <w:t>clear any configured downlink assignments and</w:t>
            </w:r>
            <w:r w:rsidRPr="00C81132">
              <w:rPr>
                <w:noProof/>
                <w:lang w:eastAsia="ko-KR"/>
              </w:rPr>
              <w:t xml:space="preserve"> configured uplink grants </w:t>
            </w:r>
            <w:r w:rsidRPr="00C81132">
              <w:rPr>
                <w:noProof/>
                <w:highlight w:val="yellow"/>
                <w:lang w:eastAsia="ko-KR"/>
              </w:rPr>
              <w:t xml:space="preserve">applied with TCI state(s) that is associated with the TAG of the expired </w:t>
            </w:r>
            <w:proofErr w:type="gramStart"/>
            <w:r w:rsidRPr="00C81132">
              <w:rPr>
                <w:i/>
                <w:highlight w:val="yellow"/>
                <w:lang w:eastAsia="ko-KR"/>
              </w:rPr>
              <w:t>timeAlignmentTimer</w:t>
            </w:r>
            <w:r w:rsidRPr="00C81132">
              <w:rPr>
                <w:noProof/>
                <w:lang w:eastAsia="ko-KR"/>
              </w:rPr>
              <w:t>;</w:t>
            </w:r>
            <w:proofErr w:type="gramEnd"/>
          </w:p>
          <w:p w14:paraId="5BC8DB11" w14:textId="77777777" w:rsidR="00C81132" w:rsidRPr="00C81132" w:rsidRDefault="00C81132" w:rsidP="00C81132">
            <w:pPr>
              <w:overflowPunct w:val="0"/>
              <w:autoSpaceDE w:val="0"/>
              <w:autoSpaceDN w:val="0"/>
              <w:adjustRightInd w:val="0"/>
              <w:ind w:left="1135" w:hanging="284"/>
              <w:textAlignment w:val="baseline"/>
              <w:rPr>
                <w:noProof/>
                <w:lang w:eastAsia="ko-KR"/>
              </w:rPr>
            </w:pPr>
            <w:r w:rsidRPr="00C81132">
              <w:rPr>
                <w:noProof/>
                <w:lang w:eastAsia="ko-KR"/>
              </w:rPr>
              <w:t>3&gt;</w:t>
            </w:r>
            <w:r w:rsidRPr="00C81132">
              <w:rPr>
                <w:noProof/>
                <w:lang w:eastAsia="ko-KR"/>
              </w:rPr>
              <w:tab/>
              <w:t xml:space="preserve">clear any PUSCH resource for semi-persistent CSI reporting scheduled with TCI state(s) that is associated with the TAG of the expired </w:t>
            </w:r>
            <w:proofErr w:type="gramStart"/>
            <w:r w:rsidRPr="00C81132">
              <w:rPr>
                <w:i/>
                <w:lang w:eastAsia="ko-KR"/>
              </w:rPr>
              <w:t>timeAlignmentTimer</w:t>
            </w:r>
            <w:r w:rsidRPr="00C81132">
              <w:rPr>
                <w:noProof/>
                <w:lang w:eastAsia="ko-KR"/>
              </w:rPr>
              <w:t>;</w:t>
            </w:r>
            <w:proofErr w:type="gramEnd"/>
          </w:p>
          <w:p w14:paraId="6E98E40D" w14:textId="438904D3" w:rsidR="00C81132" w:rsidRDefault="00C81132" w:rsidP="00C81132">
            <w:pPr>
              <w:overflowPunct w:val="0"/>
              <w:autoSpaceDE w:val="0"/>
              <w:autoSpaceDN w:val="0"/>
              <w:adjustRightInd w:val="0"/>
              <w:ind w:left="1135" w:hanging="284"/>
              <w:textAlignment w:val="baseline"/>
            </w:pPr>
            <w:r w:rsidRPr="00C81132">
              <w:rPr>
                <w:noProof/>
                <w:lang w:eastAsia="ko-KR"/>
              </w:rPr>
              <w:t>3&gt; maintain NTA (defined in TS 38.211 [8]) of this TAG.</w:t>
            </w:r>
          </w:p>
        </w:tc>
      </w:tr>
    </w:tbl>
    <w:p w14:paraId="2FEBA3E6" w14:textId="77777777" w:rsidR="00C81132" w:rsidRPr="007E7A69" w:rsidRDefault="00C81132" w:rsidP="007E7A69"/>
    <w:p w14:paraId="491FCB9B" w14:textId="4763BA08" w:rsidR="00220874" w:rsidRDefault="00C81132" w:rsidP="009339CB">
      <w:r>
        <w:t xml:space="preserve">The current description seems rather vague: it is not clear what “applied with TCI state(s) that is associated with the TAG of the expired </w:t>
      </w:r>
      <w:r>
        <w:rPr>
          <w:i/>
          <w:iCs/>
        </w:rPr>
        <w:t>timeAlignmentTimer</w:t>
      </w:r>
      <w:r>
        <w:t>” refer to in the context of SPS. For the SPS, the NW configures PUCCH resources which are associated with TCI states that in turns are associated with certain TAG. Hence, it would seem clearer to write separate conditions for the SPS and the configured grant since the other is DL and other UL concept, respectively. For instance, the following can be captured:</w:t>
      </w:r>
    </w:p>
    <w:tbl>
      <w:tblPr>
        <w:tblStyle w:val="TableGrid"/>
        <w:tblW w:w="0" w:type="auto"/>
        <w:tblLook w:val="04A0" w:firstRow="1" w:lastRow="0" w:firstColumn="1" w:lastColumn="0" w:noHBand="0" w:noVBand="1"/>
      </w:tblPr>
      <w:tblGrid>
        <w:gridCol w:w="9631"/>
      </w:tblGrid>
      <w:tr w:rsidR="00C81132" w14:paraId="23E28F7C" w14:textId="77777777" w:rsidTr="00706915">
        <w:tc>
          <w:tcPr>
            <w:tcW w:w="9631" w:type="dxa"/>
          </w:tcPr>
          <w:p w14:paraId="4466D182" w14:textId="77777777" w:rsidR="00C81132" w:rsidRPr="00C81132" w:rsidRDefault="00C81132" w:rsidP="00706915">
            <w:pPr>
              <w:overflowPunct w:val="0"/>
              <w:autoSpaceDE w:val="0"/>
              <w:autoSpaceDN w:val="0"/>
              <w:adjustRightInd w:val="0"/>
              <w:ind w:left="852" w:hanging="284"/>
              <w:textAlignment w:val="baseline"/>
              <w:rPr>
                <w:lang w:eastAsia="ko-KR"/>
              </w:rPr>
            </w:pPr>
            <w:r w:rsidRPr="00C81132">
              <w:rPr>
                <w:lang w:eastAsia="ko-KR"/>
              </w:rPr>
              <w:t xml:space="preserve">2&gt; else if the </w:t>
            </w:r>
            <w:r w:rsidRPr="00C81132">
              <w:rPr>
                <w:i/>
                <w:lang w:eastAsia="ko-KR"/>
              </w:rPr>
              <w:t>timeAlignmentTimer</w:t>
            </w:r>
            <w:r w:rsidRPr="00C81132">
              <w:rPr>
                <w:lang w:eastAsia="ko-KR"/>
              </w:rPr>
              <w:t xml:space="preserve"> is associated with a TAG, then for all Serving Cells configured with this TAG and the other TAG and for which the </w:t>
            </w:r>
            <w:r w:rsidRPr="00C81132">
              <w:rPr>
                <w:i/>
                <w:lang w:eastAsia="ko-KR"/>
              </w:rPr>
              <w:t>timeAlignmentTimer</w:t>
            </w:r>
            <w:r w:rsidRPr="00C81132">
              <w:rPr>
                <w:lang w:eastAsia="ko-KR"/>
              </w:rPr>
              <w:t xml:space="preserve"> </w:t>
            </w:r>
            <w:r w:rsidRPr="00C81132">
              <w:rPr>
                <w:lang w:eastAsia="ja-JP"/>
              </w:rPr>
              <w:t>associated with the other TAG</w:t>
            </w:r>
            <w:r w:rsidRPr="00C81132">
              <w:rPr>
                <w:noProof/>
                <w:lang w:eastAsia="ja-JP"/>
              </w:rPr>
              <w:t xml:space="preserve"> </w:t>
            </w:r>
            <w:r w:rsidRPr="00C81132">
              <w:rPr>
                <w:lang w:eastAsia="ko-KR"/>
              </w:rPr>
              <w:t xml:space="preserve">is </w:t>
            </w:r>
            <w:proofErr w:type="gramStart"/>
            <w:r w:rsidRPr="00C81132">
              <w:rPr>
                <w:lang w:eastAsia="ko-KR"/>
              </w:rPr>
              <w:t>running;</w:t>
            </w:r>
            <w:proofErr w:type="gramEnd"/>
          </w:p>
          <w:p w14:paraId="378033C1" w14:textId="77777777" w:rsidR="00C81132" w:rsidRPr="00C81132" w:rsidRDefault="00C81132" w:rsidP="00706915">
            <w:pPr>
              <w:overflowPunct w:val="0"/>
              <w:autoSpaceDE w:val="0"/>
              <w:autoSpaceDN w:val="0"/>
              <w:adjustRightInd w:val="0"/>
              <w:ind w:left="1135" w:hanging="284"/>
              <w:textAlignment w:val="baseline"/>
              <w:rPr>
                <w:noProof/>
                <w:lang w:eastAsia="ko-KR"/>
              </w:rPr>
            </w:pPr>
            <w:r w:rsidRPr="00C81132">
              <w:rPr>
                <w:noProof/>
                <w:lang w:eastAsia="ko-KR"/>
              </w:rPr>
              <w:t>3&gt;</w:t>
            </w:r>
            <w:r w:rsidRPr="00C81132">
              <w:rPr>
                <w:noProof/>
                <w:lang w:eastAsia="ja-JP"/>
              </w:rPr>
              <w:tab/>
              <w:t xml:space="preserve">notify RRC to release PUCCH, if the corresponding activated TCI states are </w:t>
            </w:r>
            <w:r w:rsidRPr="00C81132">
              <w:rPr>
                <w:noProof/>
                <w:lang w:eastAsia="ko-KR"/>
              </w:rPr>
              <w:t xml:space="preserve">associated with the TAG of the expired </w:t>
            </w:r>
            <w:r w:rsidRPr="00C81132">
              <w:rPr>
                <w:i/>
                <w:lang w:eastAsia="ko-KR"/>
              </w:rPr>
              <w:t>timeAlignmentTimer</w:t>
            </w:r>
            <w:r w:rsidRPr="00C81132">
              <w:rPr>
                <w:noProof/>
                <w:lang w:eastAsia="ja-JP"/>
              </w:rPr>
              <w:t xml:space="preserve">, </w:t>
            </w:r>
          </w:p>
          <w:p w14:paraId="4C4E508C" w14:textId="77777777" w:rsidR="00C81132" w:rsidRPr="00C81132" w:rsidRDefault="00C81132" w:rsidP="00706915">
            <w:pPr>
              <w:overflowPunct w:val="0"/>
              <w:autoSpaceDE w:val="0"/>
              <w:autoSpaceDN w:val="0"/>
              <w:adjustRightInd w:val="0"/>
              <w:ind w:left="1135" w:hanging="284"/>
              <w:textAlignment w:val="baseline"/>
              <w:rPr>
                <w:noProof/>
                <w:lang w:eastAsia="ja-JP"/>
              </w:rPr>
            </w:pPr>
            <w:r w:rsidRPr="00C81132">
              <w:rPr>
                <w:noProof/>
                <w:lang w:eastAsia="ko-KR"/>
              </w:rPr>
              <w:t>3&gt;</w:t>
            </w:r>
            <w:r w:rsidRPr="00C81132">
              <w:rPr>
                <w:noProof/>
                <w:lang w:eastAsia="ja-JP"/>
              </w:rPr>
              <w:tab/>
              <w:t>notify RRC to release SRS</w:t>
            </w:r>
            <w:r w:rsidRPr="00C81132">
              <w:rPr>
                <w:noProof/>
                <w:lang w:eastAsia="ko-KR"/>
              </w:rPr>
              <w:t xml:space="preserve">, if </w:t>
            </w:r>
            <w:r w:rsidRPr="00C81132">
              <w:rPr>
                <w:noProof/>
                <w:lang w:eastAsia="ja-JP"/>
              </w:rPr>
              <w:t>the</w:t>
            </w:r>
            <w:r w:rsidRPr="00C81132">
              <w:rPr>
                <w:noProof/>
                <w:lang w:eastAsia="ko-KR"/>
              </w:rPr>
              <w:t xml:space="preserve"> corresponding activated</w:t>
            </w:r>
            <w:r w:rsidRPr="00C81132">
              <w:rPr>
                <w:noProof/>
                <w:lang w:eastAsia="ja-JP"/>
              </w:rPr>
              <w:t xml:space="preserve"> TCI states </w:t>
            </w:r>
            <w:r w:rsidRPr="00C81132">
              <w:rPr>
                <w:noProof/>
                <w:lang w:eastAsia="ko-KR"/>
              </w:rPr>
              <w:t xml:space="preserve">are associated with the TAG of the expired </w:t>
            </w:r>
            <w:proofErr w:type="gramStart"/>
            <w:r w:rsidRPr="00C81132">
              <w:rPr>
                <w:i/>
                <w:lang w:eastAsia="ko-KR"/>
              </w:rPr>
              <w:t>timeAlignmentTimer</w:t>
            </w:r>
            <w:r w:rsidRPr="00C81132">
              <w:rPr>
                <w:noProof/>
                <w:lang w:eastAsia="ja-JP"/>
              </w:rPr>
              <w:t>;</w:t>
            </w:r>
            <w:proofErr w:type="gramEnd"/>
          </w:p>
          <w:p w14:paraId="7374F81A" w14:textId="5FF5CB22" w:rsidR="00C81132" w:rsidRPr="00C81132" w:rsidRDefault="00C81132" w:rsidP="00706915">
            <w:pPr>
              <w:overflowPunct w:val="0"/>
              <w:autoSpaceDE w:val="0"/>
              <w:autoSpaceDN w:val="0"/>
              <w:adjustRightInd w:val="0"/>
              <w:ind w:left="1135" w:hanging="284"/>
              <w:textAlignment w:val="baseline"/>
              <w:rPr>
                <w:noProof/>
                <w:color w:val="00B050"/>
                <w:lang w:eastAsia="ko-KR"/>
              </w:rPr>
            </w:pPr>
            <w:r w:rsidRPr="00C81132">
              <w:rPr>
                <w:noProof/>
                <w:color w:val="00B050"/>
                <w:lang w:eastAsia="ko-KR"/>
              </w:rPr>
              <w:t>3&gt;</w:t>
            </w:r>
            <w:r w:rsidRPr="00C81132">
              <w:rPr>
                <w:noProof/>
                <w:color w:val="00B050"/>
                <w:lang w:eastAsia="ko-KR"/>
              </w:rPr>
              <w:tab/>
              <w:t>clear any configured uplink grants</w:t>
            </w:r>
            <w:r w:rsidR="001B263F" w:rsidRPr="001B263F">
              <w:rPr>
                <w:noProof/>
                <w:color w:val="00B050"/>
                <w:lang w:eastAsia="ko-KR"/>
              </w:rPr>
              <w:t xml:space="preserve"> corresponding to activated </w:t>
            </w:r>
            <w:r w:rsidRPr="00C81132">
              <w:rPr>
                <w:noProof/>
                <w:color w:val="00B050"/>
                <w:lang w:eastAsia="ko-KR"/>
              </w:rPr>
              <w:t xml:space="preserve">TCI state(s) that is associated with the TAG of the expired </w:t>
            </w:r>
            <w:proofErr w:type="gramStart"/>
            <w:r w:rsidRPr="00C81132">
              <w:rPr>
                <w:i/>
                <w:color w:val="00B050"/>
                <w:lang w:eastAsia="ko-KR"/>
              </w:rPr>
              <w:t>timeAlignmentTimer</w:t>
            </w:r>
            <w:r w:rsidRPr="00C81132">
              <w:rPr>
                <w:noProof/>
                <w:color w:val="00B050"/>
                <w:lang w:eastAsia="ko-KR"/>
              </w:rPr>
              <w:t>;</w:t>
            </w:r>
            <w:proofErr w:type="gramEnd"/>
          </w:p>
          <w:p w14:paraId="3DC0C081" w14:textId="1CF71BB4" w:rsidR="00C81132" w:rsidRPr="00C81132" w:rsidRDefault="00C81132" w:rsidP="00C81132">
            <w:pPr>
              <w:overflowPunct w:val="0"/>
              <w:autoSpaceDE w:val="0"/>
              <w:autoSpaceDN w:val="0"/>
              <w:adjustRightInd w:val="0"/>
              <w:ind w:left="1135" w:hanging="284"/>
              <w:textAlignment w:val="baseline"/>
              <w:rPr>
                <w:noProof/>
                <w:color w:val="00B050"/>
                <w:lang w:eastAsia="ko-KR"/>
              </w:rPr>
            </w:pPr>
            <w:r w:rsidRPr="00C81132">
              <w:rPr>
                <w:noProof/>
                <w:color w:val="00B050"/>
                <w:lang w:eastAsia="ko-KR"/>
              </w:rPr>
              <w:t>3&gt;</w:t>
            </w:r>
            <w:r w:rsidRPr="00C81132">
              <w:rPr>
                <w:noProof/>
                <w:color w:val="00B050"/>
                <w:lang w:eastAsia="ko-KR"/>
              </w:rPr>
              <w:tab/>
              <w:t xml:space="preserve">clear any configured downlink assignments </w:t>
            </w:r>
            <w:r w:rsidR="001B263F">
              <w:rPr>
                <w:noProof/>
                <w:color w:val="00B050"/>
                <w:lang w:eastAsia="ko-KR"/>
              </w:rPr>
              <w:t xml:space="preserve">associated </w:t>
            </w:r>
            <w:r w:rsidR="001B263F" w:rsidRPr="001B263F">
              <w:rPr>
                <w:noProof/>
                <w:color w:val="00B050"/>
                <w:lang w:eastAsia="ko-KR"/>
              </w:rPr>
              <w:t xml:space="preserve">with PUCCH resources corresponding to activated </w:t>
            </w:r>
            <w:r w:rsidRPr="00C81132">
              <w:rPr>
                <w:noProof/>
                <w:color w:val="00B050"/>
                <w:lang w:eastAsia="ko-KR"/>
              </w:rPr>
              <w:t xml:space="preserve">TCI state(s) that is associated with the TAG of the expired </w:t>
            </w:r>
            <w:proofErr w:type="gramStart"/>
            <w:r w:rsidRPr="00C81132">
              <w:rPr>
                <w:i/>
                <w:color w:val="00B050"/>
                <w:lang w:eastAsia="ko-KR"/>
              </w:rPr>
              <w:t>timeAlignmentTimer</w:t>
            </w:r>
            <w:r w:rsidRPr="00C81132">
              <w:rPr>
                <w:noProof/>
                <w:color w:val="00B050"/>
                <w:lang w:eastAsia="ko-KR"/>
              </w:rPr>
              <w:t>;</w:t>
            </w:r>
            <w:proofErr w:type="gramEnd"/>
          </w:p>
          <w:p w14:paraId="695EF734" w14:textId="77777777" w:rsidR="00C81132" w:rsidRPr="00C81132" w:rsidRDefault="00C81132" w:rsidP="00706915">
            <w:pPr>
              <w:overflowPunct w:val="0"/>
              <w:autoSpaceDE w:val="0"/>
              <w:autoSpaceDN w:val="0"/>
              <w:adjustRightInd w:val="0"/>
              <w:ind w:left="1135" w:hanging="284"/>
              <w:textAlignment w:val="baseline"/>
              <w:rPr>
                <w:noProof/>
                <w:lang w:eastAsia="ko-KR"/>
              </w:rPr>
            </w:pPr>
            <w:r w:rsidRPr="00C81132">
              <w:rPr>
                <w:noProof/>
                <w:lang w:eastAsia="ko-KR"/>
              </w:rPr>
              <w:t>3&gt;</w:t>
            </w:r>
            <w:r w:rsidRPr="00C81132">
              <w:rPr>
                <w:noProof/>
                <w:lang w:eastAsia="ko-KR"/>
              </w:rPr>
              <w:tab/>
              <w:t xml:space="preserve">clear any PUSCH resource for semi-persistent CSI reporting scheduled with TCI state(s) that is associated with the TAG of the expired </w:t>
            </w:r>
            <w:proofErr w:type="gramStart"/>
            <w:r w:rsidRPr="00C81132">
              <w:rPr>
                <w:i/>
                <w:lang w:eastAsia="ko-KR"/>
              </w:rPr>
              <w:t>timeAlignmentTimer</w:t>
            </w:r>
            <w:r w:rsidRPr="00C81132">
              <w:rPr>
                <w:noProof/>
                <w:lang w:eastAsia="ko-KR"/>
              </w:rPr>
              <w:t>;</w:t>
            </w:r>
            <w:proofErr w:type="gramEnd"/>
          </w:p>
          <w:p w14:paraId="7B3E662C" w14:textId="77777777" w:rsidR="00C81132" w:rsidRDefault="00C81132" w:rsidP="00706915">
            <w:pPr>
              <w:overflowPunct w:val="0"/>
              <w:autoSpaceDE w:val="0"/>
              <w:autoSpaceDN w:val="0"/>
              <w:adjustRightInd w:val="0"/>
              <w:ind w:left="1135" w:hanging="284"/>
              <w:textAlignment w:val="baseline"/>
            </w:pPr>
            <w:r w:rsidRPr="00C81132">
              <w:rPr>
                <w:noProof/>
                <w:lang w:eastAsia="ko-KR"/>
              </w:rPr>
              <w:t>3&gt; maintain NTA (defined in TS 38.211 [8]) of this TAG.</w:t>
            </w:r>
          </w:p>
        </w:tc>
      </w:tr>
    </w:tbl>
    <w:p w14:paraId="2AF9A0A6" w14:textId="77777777" w:rsidR="00C81132" w:rsidRPr="00C81132" w:rsidRDefault="00C81132" w:rsidP="009339CB"/>
    <w:p w14:paraId="2A17E92F" w14:textId="66D9A4D2" w:rsidR="00220874" w:rsidRPr="001B263F" w:rsidRDefault="001B263F" w:rsidP="009339CB">
      <w:pPr>
        <w:rPr>
          <w:b/>
          <w:bCs/>
        </w:rPr>
      </w:pPr>
      <w:r>
        <w:rPr>
          <w:b/>
          <w:bCs/>
        </w:rPr>
        <w:t xml:space="preserve">Proposal 4: Upon TAT expiry while other TAT remains running for the Serving Cell, </w:t>
      </w:r>
      <w:r w:rsidRPr="001B263F">
        <w:rPr>
          <w:b/>
          <w:bCs/>
        </w:rPr>
        <w:t xml:space="preserve">clear any configured downlink assignments associated with PUCCH resources corresponding to activated TCI state(s) that is associated with the TAG of the expired </w:t>
      </w:r>
      <w:proofErr w:type="gramStart"/>
      <w:r>
        <w:rPr>
          <w:b/>
          <w:bCs/>
        </w:rPr>
        <w:t>TAT</w:t>
      </w:r>
      <w:r w:rsidRPr="001B263F">
        <w:rPr>
          <w:b/>
          <w:bCs/>
        </w:rPr>
        <w:t>;</w:t>
      </w:r>
      <w:proofErr w:type="gramEnd"/>
    </w:p>
    <w:p w14:paraId="69B7B8E6" w14:textId="69E07FC9" w:rsidR="009339CB" w:rsidRPr="006E13D1" w:rsidRDefault="005A13AB" w:rsidP="009339CB">
      <w:pPr>
        <w:pStyle w:val="Heading1"/>
      </w:pPr>
      <w:r>
        <w:t>3</w:t>
      </w:r>
      <w:r w:rsidR="009339CB" w:rsidRPr="006E13D1">
        <w:tab/>
      </w:r>
      <w:r w:rsidR="009339CB">
        <w:t>Conclusion</w:t>
      </w:r>
    </w:p>
    <w:p w14:paraId="4FF13C8B" w14:textId="77777777" w:rsidR="001B263F" w:rsidRDefault="001B263F" w:rsidP="001B263F">
      <w:pPr>
        <w:rPr>
          <w:b/>
          <w:bCs/>
        </w:rPr>
      </w:pPr>
      <w:r>
        <w:rPr>
          <w:b/>
          <w:bCs/>
        </w:rPr>
        <w:t xml:space="preserve">Proposal 1: UE releases the 2 PTAG configuration upon RRC resume procedure. TAG indication in MSGB </w:t>
      </w:r>
      <w:r w:rsidRPr="00791440">
        <w:rPr>
          <w:b/>
          <w:bCs/>
          <w:i/>
          <w:iCs/>
        </w:rPr>
        <w:t>successRAR</w:t>
      </w:r>
      <w:r>
        <w:rPr>
          <w:b/>
          <w:bCs/>
        </w:rPr>
        <w:t xml:space="preserve"> is, hence, not needed.</w:t>
      </w:r>
    </w:p>
    <w:p w14:paraId="74AC83B3" w14:textId="77777777" w:rsidR="001B263F" w:rsidRDefault="001B263F" w:rsidP="001B263F">
      <w:pPr>
        <w:rPr>
          <w:b/>
          <w:bCs/>
        </w:rPr>
      </w:pPr>
      <w:r>
        <w:rPr>
          <w:b/>
          <w:bCs/>
        </w:rPr>
        <w:t>Proposal 2: Ensure usage of consistent terminology throughout the specification.</w:t>
      </w:r>
    </w:p>
    <w:p w14:paraId="194556C0" w14:textId="77777777" w:rsidR="001B263F" w:rsidRPr="00BC28FB" w:rsidRDefault="001B263F" w:rsidP="001B263F">
      <w:pPr>
        <w:rPr>
          <w:b/>
          <w:bCs/>
        </w:rPr>
      </w:pPr>
      <w:r>
        <w:rPr>
          <w:b/>
          <w:bCs/>
        </w:rPr>
        <w:lastRenderedPageBreak/>
        <w:t>Proposal 3: Use “Serving Cell not configured with two TAGs” in the MAC CR to describe the case where Serving Cell is associated with one TAG.</w:t>
      </w:r>
    </w:p>
    <w:p w14:paraId="141DCCCF" w14:textId="77777777" w:rsidR="001B263F" w:rsidRPr="001B263F" w:rsidRDefault="001B263F" w:rsidP="001B263F">
      <w:pPr>
        <w:rPr>
          <w:b/>
          <w:bCs/>
        </w:rPr>
      </w:pPr>
      <w:r>
        <w:rPr>
          <w:b/>
          <w:bCs/>
        </w:rPr>
        <w:t xml:space="preserve">Proposal 4: Upon TAT expiry while other TAT remains running for the Serving Cell, </w:t>
      </w:r>
      <w:r w:rsidRPr="001B263F">
        <w:rPr>
          <w:b/>
          <w:bCs/>
        </w:rPr>
        <w:t xml:space="preserve">clear any configured downlink assignments associated with PUCCH resources corresponding to activated TCI state(s) that is associated with the TAG of the expired </w:t>
      </w:r>
      <w:proofErr w:type="gramStart"/>
      <w:r>
        <w:rPr>
          <w:b/>
          <w:bCs/>
        </w:rPr>
        <w:t>TAT</w:t>
      </w:r>
      <w:r w:rsidRPr="001B263F">
        <w:rPr>
          <w:b/>
          <w:bCs/>
        </w:rPr>
        <w:t>;</w:t>
      </w:r>
      <w:proofErr w:type="gramEnd"/>
    </w:p>
    <w:p w14:paraId="35F222F4" w14:textId="77777777" w:rsidR="00080512" w:rsidRPr="00A209D6" w:rsidRDefault="00080512" w:rsidP="009339CB"/>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180099" w14:textId="77777777" w:rsidR="00AD7E7C" w:rsidRDefault="00AD7E7C">
      <w:r>
        <w:separator/>
      </w:r>
    </w:p>
  </w:endnote>
  <w:endnote w:type="continuationSeparator" w:id="0">
    <w:p w14:paraId="4029405B" w14:textId="77777777" w:rsidR="00AD7E7C" w:rsidRDefault="00AD7E7C">
      <w:r>
        <w:continuationSeparator/>
      </w:r>
    </w:p>
  </w:endnote>
  <w:endnote w:type="continuationNotice" w:id="1">
    <w:p w14:paraId="779FEC4D" w14:textId="77777777" w:rsidR="00AD7E7C" w:rsidRDefault="00AD7E7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27FB21" w14:textId="77777777" w:rsidR="00AD7E7C" w:rsidRDefault="00AD7E7C">
      <w:r>
        <w:separator/>
      </w:r>
    </w:p>
  </w:footnote>
  <w:footnote w:type="continuationSeparator" w:id="0">
    <w:p w14:paraId="0895A9EE" w14:textId="77777777" w:rsidR="00AD7E7C" w:rsidRDefault="00AD7E7C">
      <w:r>
        <w:continuationSeparator/>
      </w:r>
    </w:p>
  </w:footnote>
  <w:footnote w:type="continuationNotice" w:id="1">
    <w:p w14:paraId="79871D7F" w14:textId="77777777" w:rsidR="00AD7E7C" w:rsidRDefault="00AD7E7C">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16cid:durableId="297417608">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627588934">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89253310">
    <w:abstractNumId w:val="1"/>
  </w:num>
  <w:num w:numId="4" w16cid:durableId="199124208">
    <w:abstractNumId w:val="3"/>
  </w:num>
  <w:num w:numId="5" w16cid:durableId="630793192">
    <w:abstractNumId w:val="2"/>
  </w:num>
  <w:num w:numId="6" w16cid:durableId="1154301696">
    <w:abstractNumId w:val="4"/>
  </w:num>
  <w:num w:numId="7" w16cid:durableId="148939916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06C10"/>
    <w:rsid w:val="00016557"/>
    <w:rsid w:val="00023C40"/>
    <w:rsid w:val="0002507D"/>
    <w:rsid w:val="00033397"/>
    <w:rsid w:val="00040095"/>
    <w:rsid w:val="00065268"/>
    <w:rsid w:val="00073C9C"/>
    <w:rsid w:val="00076412"/>
    <w:rsid w:val="00080512"/>
    <w:rsid w:val="00090468"/>
    <w:rsid w:val="00094568"/>
    <w:rsid w:val="000B7BCF"/>
    <w:rsid w:val="000C522B"/>
    <w:rsid w:val="000D58AB"/>
    <w:rsid w:val="00112F1A"/>
    <w:rsid w:val="00145075"/>
    <w:rsid w:val="001741A0"/>
    <w:rsid w:val="00175FA0"/>
    <w:rsid w:val="0018542A"/>
    <w:rsid w:val="00194CD0"/>
    <w:rsid w:val="001B263F"/>
    <w:rsid w:val="001B49C9"/>
    <w:rsid w:val="001C23F4"/>
    <w:rsid w:val="001C4F79"/>
    <w:rsid w:val="001F168B"/>
    <w:rsid w:val="001F7831"/>
    <w:rsid w:val="00204045"/>
    <w:rsid w:val="0020712B"/>
    <w:rsid w:val="00220874"/>
    <w:rsid w:val="0022606D"/>
    <w:rsid w:val="00231728"/>
    <w:rsid w:val="00244A05"/>
    <w:rsid w:val="00250404"/>
    <w:rsid w:val="00256B74"/>
    <w:rsid w:val="002610D8"/>
    <w:rsid w:val="002747EC"/>
    <w:rsid w:val="002855BF"/>
    <w:rsid w:val="002B2988"/>
    <w:rsid w:val="002F0D22"/>
    <w:rsid w:val="00311B17"/>
    <w:rsid w:val="003172DC"/>
    <w:rsid w:val="00325AE3"/>
    <w:rsid w:val="00326069"/>
    <w:rsid w:val="0035462D"/>
    <w:rsid w:val="0036459E"/>
    <w:rsid w:val="00364B41"/>
    <w:rsid w:val="00383096"/>
    <w:rsid w:val="0039346C"/>
    <w:rsid w:val="003A41EF"/>
    <w:rsid w:val="003B40AD"/>
    <w:rsid w:val="003C4E37"/>
    <w:rsid w:val="003D0FD0"/>
    <w:rsid w:val="003E16BE"/>
    <w:rsid w:val="003F4E28"/>
    <w:rsid w:val="004006E8"/>
    <w:rsid w:val="00401855"/>
    <w:rsid w:val="00446C3A"/>
    <w:rsid w:val="00465587"/>
    <w:rsid w:val="00477455"/>
    <w:rsid w:val="004A1F7B"/>
    <w:rsid w:val="004C44D2"/>
    <w:rsid w:val="004D3578"/>
    <w:rsid w:val="004D380D"/>
    <w:rsid w:val="004E213A"/>
    <w:rsid w:val="004E7553"/>
    <w:rsid w:val="004F4540"/>
    <w:rsid w:val="004F73A7"/>
    <w:rsid w:val="00503171"/>
    <w:rsid w:val="00506C28"/>
    <w:rsid w:val="00534DA0"/>
    <w:rsid w:val="00537809"/>
    <w:rsid w:val="00543E6C"/>
    <w:rsid w:val="00565087"/>
    <w:rsid w:val="0056573F"/>
    <w:rsid w:val="00570E7A"/>
    <w:rsid w:val="00571279"/>
    <w:rsid w:val="005A13AB"/>
    <w:rsid w:val="005A49C6"/>
    <w:rsid w:val="005C766E"/>
    <w:rsid w:val="005C7CD5"/>
    <w:rsid w:val="00611566"/>
    <w:rsid w:val="00646D99"/>
    <w:rsid w:val="00656910"/>
    <w:rsid w:val="006574C0"/>
    <w:rsid w:val="00696821"/>
    <w:rsid w:val="006C66D8"/>
    <w:rsid w:val="006D1E24"/>
    <w:rsid w:val="006D35DE"/>
    <w:rsid w:val="006E1057"/>
    <w:rsid w:val="006E1417"/>
    <w:rsid w:val="006F6A2C"/>
    <w:rsid w:val="007069DC"/>
    <w:rsid w:val="00710201"/>
    <w:rsid w:val="0072073A"/>
    <w:rsid w:val="007342B5"/>
    <w:rsid w:val="00734A5B"/>
    <w:rsid w:val="00744E76"/>
    <w:rsid w:val="00757D40"/>
    <w:rsid w:val="007662B5"/>
    <w:rsid w:val="00781F0F"/>
    <w:rsid w:val="0078727C"/>
    <w:rsid w:val="0079049D"/>
    <w:rsid w:val="00791440"/>
    <w:rsid w:val="00793DC5"/>
    <w:rsid w:val="00796823"/>
    <w:rsid w:val="007A2E55"/>
    <w:rsid w:val="007B18D8"/>
    <w:rsid w:val="007C095F"/>
    <w:rsid w:val="007C2DD0"/>
    <w:rsid w:val="007E7A69"/>
    <w:rsid w:val="007F2E08"/>
    <w:rsid w:val="008024FA"/>
    <w:rsid w:val="008028A4"/>
    <w:rsid w:val="00813245"/>
    <w:rsid w:val="00840DE0"/>
    <w:rsid w:val="00847CD0"/>
    <w:rsid w:val="008607A8"/>
    <w:rsid w:val="0086354A"/>
    <w:rsid w:val="008768CA"/>
    <w:rsid w:val="00877EF9"/>
    <w:rsid w:val="0088027D"/>
    <w:rsid w:val="00880559"/>
    <w:rsid w:val="008B5306"/>
    <w:rsid w:val="008B54E8"/>
    <w:rsid w:val="008C2E2A"/>
    <w:rsid w:val="008C3057"/>
    <w:rsid w:val="008D2E4D"/>
    <w:rsid w:val="008E6A80"/>
    <w:rsid w:val="008F396F"/>
    <w:rsid w:val="008F3DCD"/>
    <w:rsid w:val="0090271F"/>
    <w:rsid w:val="00902DB9"/>
    <w:rsid w:val="0090466A"/>
    <w:rsid w:val="00905E5A"/>
    <w:rsid w:val="00923655"/>
    <w:rsid w:val="009248C6"/>
    <w:rsid w:val="009339CB"/>
    <w:rsid w:val="00936071"/>
    <w:rsid w:val="009376CD"/>
    <w:rsid w:val="00940212"/>
    <w:rsid w:val="00942EC2"/>
    <w:rsid w:val="00961B32"/>
    <w:rsid w:val="00962509"/>
    <w:rsid w:val="00970DB3"/>
    <w:rsid w:val="00974BB0"/>
    <w:rsid w:val="00975BCD"/>
    <w:rsid w:val="009818A2"/>
    <w:rsid w:val="009928A9"/>
    <w:rsid w:val="009A0AF3"/>
    <w:rsid w:val="009B07CD"/>
    <w:rsid w:val="009C19E9"/>
    <w:rsid w:val="009D74A6"/>
    <w:rsid w:val="009E0E87"/>
    <w:rsid w:val="00A10F02"/>
    <w:rsid w:val="00A17176"/>
    <w:rsid w:val="00A204CA"/>
    <w:rsid w:val="00A209D6"/>
    <w:rsid w:val="00A22738"/>
    <w:rsid w:val="00A36F5F"/>
    <w:rsid w:val="00A430EC"/>
    <w:rsid w:val="00A53724"/>
    <w:rsid w:val="00A54B2B"/>
    <w:rsid w:val="00A703B6"/>
    <w:rsid w:val="00A82346"/>
    <w:rsid w:val="00A9671C"/>
    <w:rsid w:val="00AA1553"/>
    <w:rsid w:val="00AD7E7C"/>
    <w:rsid w:val="00B05380"/>
    <w:rsid w:val="00B05962"/>
    <w:rsid w:val="00B15449"/>
    <w:rsid w:val="00B16C2F"/>
    <w:rsid w:val="00B27303"/>
    <w:rsid w:val="00B47FD1"/>
    <w:rsid w:val="00B516BB"/>
    <w:rsid w:val="00B669E9"/>
    <w:rsid w:val="00B7538C"/>
    <w:rsid w:val="00B84DB2"/>
    <w:rsid w:val="00BC28FB"/>
    <w:rsid w:val="00BC3555"/>
    <w:rsid w:val="00C12B51"/>
    <w:rsid w:val="00C24650"/>
    <w:rsid w:val="00C25465"/>
    <w:rsid w:val="00C31806"/>
    <w:rsid w:val="00C33079"/>
    <w:rsid w:val="00C55A12"/>
    <w:rsid w:val="00C6553E"/>
    <w:rsid w:val="00C81132"/>
    <w:rsid w:val="00C83A13"/>
    <w:rsid w:val="00C86F10"/>
    <w:rsid w:val="00C9068C"/>
    <w:rsid w:val="00C92967"/>
    <w:rsid w:val="00CA3D0C"/>
    <w:rsid w:val="00CA654B"/>
    <w:rsid w:val="00CB72B8"/>
    <w:rsid w:val="00CD0BA8"/>
    <w:rsid w:val="00CD4C7B"/>
    <w:rsid w:val="00CD58FE"/>
    <w:rsid w:val="00D33BE3"/>
    <w:rsid w:val="00D3792D"/>
    <w:rsid w:val="00D54820"/>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DF7C20"/>
    <w:rsid w:val="00E038FB"/>
    <w:rsid w:val="00E46C08"/>
    <w:rsid w:val="00E471CF"/>
    <w:rsid w:val="00E62835"/>
    <w:rsid w:val="00E6480E"/>
    <w:rsid w:val="00E77645"/>
    <w:rsid w:val="00E83697"/>
    <w:rsid w:val="00E859B6"/>
    <w:rsid w:val="00EA66C9"/>
    <w:rsid w:val="00EB5D32"/>
    <w:rsid w:val="00EC4A25"/>
    <w:rsid w:val="00EF612C"/>
    <w:rsid w:val="00F025A2"/>
    <w:rsid w:val="00F036E9"/>
    <w:rsid w:val="00F07388"/>
    <w:rsid w:val="00F2026E"/>
    <w:rsid w:val="00F2210A"/>
    <w:rsid w:val="00F31372"/>
    <w:rsid w:val="00F37743"/>
    <w:rsid w:val="00F42493"/>
    <w:rsid w:val="00F54A3D"/>
    <w:rsid w:val="00F54CB0"/>
    <w:rsid w:val="00F579CD"/>
    <w:rsid w:val="00F653B8"/>
    <w:rsid w:val="00F71B89"/>
    <w:rsid w:val="00F7353C"/>
    <w:rsid w:val="00F76F8F"/>
    <w:rsid w:val="00F87257"/>
    <w:rsid w:val="00F941DF"/>
    <w:rsid w:val="00FA1266"/>
    <w:rsid w:val="00FB36FA"/>
    <w:rsid w:val="00FC1192"/>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9744DE5"/>
  <w15:chartTrackingRefBased/>
  <w15:docId w15:val="{84877AAA-D0B1-45EE-86A1-6871928318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C8113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5AIRPNAIUNRU-859666464-15552</_dlc_DocId>
    <_dlc_DocIdUrl xmlns="71c5aaf6-e6ce-465b-b873-5148d2a4c105">
      <Url>https://nokia.sharepoint.com/sites/c5g/e2earch/_layouts/15/DocIdRedir.aspx?ID=5AIRPNAIUNRU-859666464-15552</Url>
      <Description>5AIRPNAIUNRU-859666464-15552</Description>
    </_dlc_DocIdUrl>
    <TaxCatchAll xmlns="71c5aaf6-e6ce-465b-b873-5148d2a4c105" xsi:nil="true"/>
    <lcf76f155ced4ddcb4097134ff3c332f xmlns="83f22d2f-d16e-4be6-ad4f-29fa0b067c3c">
      <Terms xmlns="http://schemas.microsoft.com/office/infopath/2007/PartnerControls"/>
    </lcf76f155ced4ddcb4097134ff3c332f>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33" ma:contentTypeDescription="Create a new document." ma:contentTypeScope="" ma:versionID="37e6d7266eba140d4fd25c6f32ca0e89">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09e0cc0607d57e2746fe614d70f69c28"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element ref="ns5:MediaServiceDateTaken" minOccurs="0"/>
                <xsd:element ref="ns5:MediaLengthInSeconds" minOccurs="0"/>
                <xsd:element ref="ns5:lcf76f155ced4ddcb4097134ff3c332f" minOccurs="0"/>
                <xsd:element ref="ns2:TaxCatchAll" minOccurs="0"/>
                <xsd:element ref="ns5: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8"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element name="MediaServiceDateTaken" ma:index="24" nillable="true" ma:displayName="MediaServiceDateTaken" ma:internalName="MediaServiceDateTaken" ma:readOnly="true">
      <xsd:simpleType>
        <xsd:restriction base="dms:Text"/>
      </xsd:simpleType>
    </xsd:element>
    <xsd:element name="MediaLengthInSeconds" ma:index="25" nillable="true" ma:displayName="MediaLengthInSeconds" ma:hidden="true" ma:internalName="MediaLengthInSeconds" ma:readOnly="true">
      <xsd:simpleType>
        <xsd:restriction base="dms:Unknow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C66C2573-CBE0-4638-8415-428B36BCACB2}">
  <ds:schemaRefs>
    <ds:schemaRef ds:uri="http://schemas.microsoft.com/sharepoint/events"/>
  </ds:schemaRefs>
</ds:datastoreItem>
</file>

<file path=customXml/itemProps3.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 ds:uri="83f22d2f-d16e-4be6-ad4f-29fa0b067c3c"/>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2B8C33ED-702B-459A-8F81-1F8C0635488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41</TotalTime>
  <Pages>3</Pages>
  <Words>900</Words>
  <Characters>5132</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6020</CharactersWithSpaces>
  <SharedDoc>false</SharedDoc>
  <HyperlinkBase/>
  <HLinks>
    <vt:vector size="18" baseType="variant">
      <vt:variant>
        <vt:i4>1441869</vt:i4>
      </vt:variant>
      <vt:variant>
        <vt:i4>6</vt:i4>
      </vt:variant>
      <vt:variant>
        <vt:i4>0</vt:i4>
      </vt:variant>
      <vt:variant>
        <vt:i4>5</vt:i4>
      </vt:variant>
      <vt:variant>
        <vt:lpwstr>http://www.3gpp.org/ftp/Specs/html-info/38300.htm</vt:lpwstr>
      </vt:variant>
      <vt:variant>
        <vt:lpwstr/>
      </vt:variant>
      <vt:variant>
        <vt:i4>8257599</vt:i4>
      </vt:variant>
      <vt:variant>
        <vt:i4>3</vt:i4>
      </vt:variant>
      <vt:variant>
        <vt:i4>0</vt:i4>
      </vt:variant>
      <vt:variant>
        <vt:i4>5</vt:i4>
      </vt:variant>
      <vt:variant>
        <vt:lpwstr>https://sourceforge.net/projects/msc-generator/</vt:lpwstr>
      </vt:variant>
      <vt:variant>
        <vt:lpwstr/>
      </vt: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2023-11-01T08:35:00Z</dcterms:created>
  <dcterms:modified xsi:type="dcterms:W3CDTF">2023-11-03T07:31:00Z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9c2331f0-8321-4ce2-afe1-c30be01c23df</vt:lpwstr>
  </property>
  <property fmtid="{D5CDD505-2E9C-101B-9397-08002B2CF9AE}" pid="4" name="MediaServiceImageTags">
    <vt:lpwstr/>
  </property>
</Properties>
</file>